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22" w:rsidRPr="00BA2D22" w:rsidRDefault="00BA2D22" w:rsidP="00BA2D22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69695" cy="1799590"/>
            <wp:effectExtent l="0" t="0" r="1905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1" name="Рисунок 1" descr="Математика. Алгебра. 7 класс. Базовый уровень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Алгебра. 7 класс. Базовый уровень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D2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Алгебра. 7 класс. Базовый уровень. Учебник</w:t>
      </w:r>
    </w:p>
    <w:p w:rsidR="00BA2D22" w:rsidRPr="00BA2D22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Макарычев Ю.Н., </w:t>
      </w:r>
      <w:proofErr w:type="spellStart"/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Миндюк</w:t>
      </w:r>
      <w:proofErr w:type="spellEnd"/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Н.Г., </w:t>
      </w:r>
      <w:proofErr w:type="spellStart"/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Нешков</w:t>
      </w:r>
      <w:proofErr w:type="spellEnd"/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К.И. и др./ Под ред. </w:t>
      </w:r>
      <w:proofErr w:type="spellStart"/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Теляковского</w:t>
      </w:r>
      <w:proofErr w:type="spellEnd"/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</w:t>
      </w:r>
    </w:p>
    <w:p w:rsidR="00BA2D22" w:rsidRPr="00BA2D22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BA2D2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Ю. Н. Макарычев, 7 </w:t>
        </w:r>
        <w:proofErr w:type="spellStart"/>
        <w:r w:rsidRPr="00BA2D2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BA2D2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BA2D22" w:rsidRPr="00BA2D22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BA2D2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BA2D22" w:rsidRPr="00BA2D22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BA2D2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BA2D22" w:rsidRPr="00BA2D22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BA2D22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BA2D22" w:rsidRPr="00BA2D22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1.1.2.4.1.1.3</w:t>
      </w:r>
    </w:p>
    <w:p w:rsidR="00BA2D22" w:rsidRPr="00BA2D22" w:rsidRDefault="00BA2D22" w:rsidP="00BA2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13-0025-13</w:t>
      </w:r>
    </w:p>
    <w:p w:rsidR="00BA2D22" w:rsidRPr="00BA2D22" w:rsidRDefault="00BA2D22" w:rsidP="00BA2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BA2D22" w:rsidRPr="00BA2D22" w:rsidRDefault="00BA2D22" w:rsidP="00BA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Данный учебник является первой частью трёхлетнего курса алгебры для общеобразовательных школ. Новое издание учебника дополнено и доработано. Его математическое содержание позволяет достичь планируемых результатов обучения, предусмотренных Федеральным государственным образовательным стандартом основного общего образования, утверждённым приказом Министерства просвещения РФ № 287 от 31.05.2021 г. В задачный материал включены новые по форме задания: задания для работы в парах и задачи-исследования. В конце учебника приводится список литературы, дополняющей его.</w:t>
      </w:r>
    </w:p>
    <w:p w:rsidR="002205C0" w:rsidRDefault="002205C0"/>
    <w:p w:rsidR="00BA2D22" w:rsidRPr="00A862E0" w:rsidRDefault="00BA2D22" w:rsidP="00BA2D22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69695" cy="1799590"/>
            <wp:effectExtent l="0" t="0" r="1905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3" name="Рисунок 3" descr="Математика. Геометрия. 7-9 класс. Базовый уровень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Геометрия. 7-9 класс. Базовый уровень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62E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Геометрия. 7-9 класс. Базовый уровень. Учебник</w:t>
      </w:r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Атанасян</w:t>
      </w:r>
      <w:proofErr w:type="spellEnd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Л.С., Бутузов В.Ф., Кадомцев С.Б. и др.</w:t>
      </w:r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Л. С. </w:t>
        </w:r>
        <w:proofErr w:type="spellStart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Атанасяна</w:t>
        </w:r>
        <w:proofErr w:type="spellEnd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7 </w:t>
        </w:r>
        <w:proofErr w:type="spellStart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1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Л. С. </w:t>
        </w:r>
        <w:proofErr w:type="spellStart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Атанасяна</w:t>
        </w:r>
        <w:proofErr w:type="spellEnd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8 </w:t>
        </w:r>
        <w:proofErr w:type="spellStart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Л. С. </w:t>
        </w:r>
        <w:proofErr w:type="spellStart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Атанасяна</w:t>
        </w:r>
        <w:proofErr w:type="spellEnd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9 </w:t>
        </w:r>
        <w:proofErr w:type="spellStart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3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4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8</w:t>
        </w:r>
      </w:hyperlink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5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9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1.1.2.4.1.2.1</w:t>
      </w:r>
    </w:p>
    <w:p w:rsidR="00BA2D22" w:rsidRPr="00A862E0" w:rsidRDefault="00BA2D22" w:rsidP="00BA2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13-0072-15</w:t>
      </w:r>
    </w:p>
    <w:p w:rsidR="00BA2D22" w:rsidRPr="00A862E0" w:rsidRDefault="00BA2D22" w:rsidP="00BA2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BA2D22" w:rsidRPr="00A862E0" w:rsidRDefault="00BA2D22" w:rsidP="00BA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Учебник соответствует ФГОС 2021 г. Содержание учебника позволяет достичь планируемых результатов обучения, предусмотренных ФГОС основного общего образования. Учебник включает трёхступенчатую систему задач, а также исследовательские задачи, темы рефератов, список рекомендуемой литературы, что позволит учащимся расширить и углубить свои знания по геометрии. Учебник подготовлен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№ 287 от 31.05.2021 г.</w:t>
      </w:r>
    </w:p>
    <w:p w:rsidR="00BA2D22" w:rsidRPr="00A862E0" w:rsidRDefault="00BA2D22" w:rsidP="00BA2D22">
      <w:pPr>
        <w:rPr>
          <w:rFonts w:ascii="Times New Roman" w:hAnsi="Times New Roman" w:cs="Times New Roman"/>
          <w:sz w:val="28"/>
          <w:szCs w:val="28"/>
        </w:rPr>
      </w:pPr>
    </w:p>
    <w:p w:rsidR="00BA2D22" w:rsidRPr="00A862E0" w:rsidRDefault="00BA2D22" w:rsidP="00BA2D22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214120" cy="1799590"/>
            <wp:effectExtent l="0" t="0" r="5080" b="0"/>
            <wp:wrapThrough wrapText="bothSides">
              <wp:wrapPolygon edited="0">
                <wp:start x="0" y="0"/>
                <wp:lineTo x="0" y="21265"/>
                <wp:lineTo x="21351" y="21265"/>
                <wp:lineTo x="21351" y="0"/>
                <wp:lineTo x="0" y="0"/>
              </wp:wrapPolygon>
            </wp:wrapThrough>
            <wp:docPr id="4" name="Рисунок 4" descr="Английский язык. 7 класс. *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глийский язык. 7 класс. *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62E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Английский язык. 7 класс. </w:t>
      </w:r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Ваулина Ю. Е., Дули Д., </w:t>
      </w:r>
      <w:proofErr w:type="spellStart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Подоляко</w:t>
      </w:r>
      <w:proofErr w:type="spellEnd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Е. и др.</w:t>
      </w:r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"Английский в фокусе", Ю. Е. Ваулина, 7 </w:t>
        </w:r>
        <w:proofErr w:type="spellStart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0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1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Английский язык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2" w:history="1">
        <w:r w:rsidRPr="00A862E0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978-5-09-071682-6, 978-5-09-074186-6</w:t>
      </w:r>
    </w:p>
    <w:p w:rsidR="00BA2D22" w:rsidRPr="00A862E0" w:rsidRDefault="00BA2D22" w:rsidP="00BA2D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1.1.2.2.1.4.3</w:t>
      </w:r>
    </w:p>
    <w:p w:rsidR="00BA2D22" w:rsidRPr="00A862E0" w:rsidRDefault="00BA2D22" w:rsidP="00BA2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24-0262-08</w:t>
      </w:r>
    </w:p>
    <w:p w:rsidR="00BA2D22" w:rsidRPr="00A862E0" w:rsidRDefault="00BA2D22" w:rsidP="00BA2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BA2D22" w:rsidRPr="00A862E0" w:rsidRDefault="00BA2D22" w:rsidP="00BA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Учебно-методический комплект "Английский в фокусе. 7 класс" предназначен для учащихся 7 класса, продолжающих изучение английского языка в основной общеобразовательной школе.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Материал создан интернациональным авторским коллективом: российским издательством "Просвещение" и британским издательством-партнёром </w:t>
      </w:r>
      <w:proofErr w:type="spellStart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Express</w:t>
      </w:r>
      <w:proofErr w:type="spellEnd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Publishing</w:t>
      </w:r>
      <w:proofErr w:type="spellEnd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(Ю.Е. Ваулина, Д. Дули, О. Е. </w:t>
      </w:r>
      <w:proofErr w:type="spellStart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Подоляко</w:t>
      </w:r>
      <w:proofErr w:type="spellEnd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 Эванс).</w:t>
      </w:r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рассчитан на 3 часа в неделю в общеобразовательных организациях. Имеет четкую модульную структуру: 10 тематических модулей, раздел аутентичной информации о России, грамматический справочник на русском языке, а также многочисленные приложения, такие как неправильные глаголы, географические названия и многое другое. Учебник характеризуется тем, что ученики знакомятся с рациональными приемами изучения иностранного языка (</w:t>
      </w:r>
      <w:proofErr w:type="spellStart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Study</w:t>
      </w:r>
      <w:proofErr w:type="spellEnd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Skills</w:t>
      </w:r>
      <w:proofErr w:type="spellEnd"/>
      <w:r w:rsidRPr="00A8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используют английский язык как средство изучения других дисциплин.</w:t>
      </w:r>
    </w:p>
    <w:p w:rsidR="00BA2D22" w:rsidRPr="00A862E0" w:rsidRDefault="00BA2D22" w:rsidP="00BA2D22">
      <w:pPr>
        <w:rPr>
          <w:rFonts w:ascii="Times New Roman" w:hAnsi="Times New Roman" w:cs="Times New Roman"/>
          <w:sz w:val="28"/>
          <w:szCs w:val="28"/>
        </w:rPr>
      </w:pPr>
    </w:p>
    <w:p w:rsidR="00BA2D22" w:rsidRPr="00642D03" w:rsidRDefault="00BA2D22" w:rsidP="00BA2D22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9603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72" y="21265"/>
                <wp:lineTo x="21272" y="0"/>
                <wp:lineTo x="0" y="0"/>
              </wp:wrapPolygon>
            </wp:wrapThrough>
            <wp:docPr id="7" name="Рисунок 7" descr="Биология. 7 класс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иология. 7 класс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D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Биология. 7 класс</w:t>
      </w:r>
    </w:p>
    <w:p w:rsidR="00BA2D22" w:rsidRPr="00642D03" w:rsidRDefault="00BA2D22" w:rsidP="00BA2D2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Пасечник В. В., </w:t>
      </w:r>
      <w:proofErr w:type="spellStart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Суматохин</w:t>
      </w:r>
      <w:proofErr w:type="spellEnd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В., Калинова Г. С. / </w:t>
      </w:r>
      <w:proofErr w:type="spellStart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Под.ред</w:t>
      </w:r>
      <w:proofErr w:type="spellEnd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Пасечника В. В.</w:t>
      </w:r>
    </w:p>
    <w:p w:rsidR="00BA2D22" w:rsidRPr="00642D03" w:rsidRDefault="00BA2D22" w:rsidP="00BA2D2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4" w:history="1">
        <w:r w:rsidRPr="00642D0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"Линия жизни". В. В. Пасечник, 7 </w:t>
        </w:r>
        <w:proofErr w:type="spellStart"/>
        <w:r w:rsidRPr="00642D0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642D0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BA2D22" w:rsidRPr="00642D03" w:rsidRDefault="00BA2D22" w:rsidP="00BA2D2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5" w:history="1">
        <w:r w:rsidRPr="00642D0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BA2D22" w:rsidRPr="00642D03" w:rsidRDefault="00BA2D22" w:rsidP="00BA2D2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6" w:history="1">
        <w:r w:rsidRPr="00642D0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Биология</w:t>
        </w:r>
      </w:hyperlink>
    </w:p>
    <w:p w:rsidR="00BA2D22" w:rsidRPr="00642D03" w:rsidRDefault="00BA2D22" w:rsidP="00BA2D2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" w:history="1">
        <w:r w:rsidRPr="00642D0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BA2D22" w:rsidRPr="00642D03" w:rsidRDefault="00BA2D22" w:rsidP="00BA2D2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978-5-09-073877-4, 978-5-09-072137-0, 978-5-09-073877-4</w:t>
      </w:r>
    </w:p>
    <w:p w:rsidR="00BA2D22" w:rsidRPr="00642D03" w:rsidRDefault="00BA2D22" w:rsidP="00BA2D22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1.1.2.5.2.2.2</w:t>
      </w:r>
    </w:p>
    <w:p w:rsidR="00BA2D22" w:rsidRPr="00642D03" w:rsidRDefault="00BA2D22" w:rsidP="00BA2D2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18-0079-08</w:t>
      </w:r>
    </w:p>
    <w:p w:rsidR="00BA2D22" w:rsidRPr="00642D03" w:rsidRDefault="00BA2D22" w:rsidP="00BA2D2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BA2D22" w:rsidRDefault="00BA2D22" w:rsidP="00BA2D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"Биология" для 7 класса переработан в соответствии с требованиями примерной образовательной программы, размещенной на сайте www.fgosreestr.ru. Он отвечает базисному учебному плану по биологии (в объеме 1 ч/</w:t>
      </w:r>
      <w:proofErr w:type="spellStart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</w:t>
      </w:r>
      <w:proofErr w:type="spellEnd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и авторской рабочей программе. В учебнике рассмотрено многообразие животного мира, биологические и экологические особенности организмов, их взаимодействие и эволюция.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Предлагаемый учебник – самодостаточная книга. Его структурно-содержательная модель обеспечивает организацию учебного материала в соответствии с разными формами учебной деятельности. Полезные советы в начале книги помогут школьнику грамотно организовать собственную учебную деятельность. Основная единица учебника – структурированный параграф. Информационный блок параграфа содержит материал, полностью реализующий предметные требования и позволяющий формировать основные умения, направленные на достижение личностных и </w:t>
      </w:r>
      <w:proofErr w:type="spellStart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результатов. Сквозная идея линии УМК - развитие и формирование УУД на предметном биологическом материале - поддержана рубрикой "Шаги к успеху". Разнообразие дифференцированных заданий стимулирует формирование познавательных потребностей и развитие познавательных способностей учеников. </w:t>
      </w:r>
      <w:proofErr w:type="spellStart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 "Моя лаборатория" позволяет отрабатывать широкий спектр необходимых умений и компетенций, обеспечивает практическую направленность курса.</w:t>
      </w:r>
    </w:p>
    <w:p w:rsidR="00E47981" w:rsidRPr="00642D03" w:rsidRDefault="00E47981" w:rsidP="00BA2D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2D22" w:rsidRDefault="00BA2D22" w:rsidP="00BA2D22">
      <w:pPr>
        <w:rPr>
          <w:rFonts w:ascii="Times New Roman" w:hAnsi="Times New Roman" w:cs="Times New Roman"/>
          <w:sz w:val="28"/>
          <w:szCs w:val="28"/>
        </w:rPr>
      </w:pPr>
    </w:p>
    <w:p w:rsidR="00E47981" w:rsidRPr="00642D03" w:rsidRDefault="00E47981" w:rsidP="00E47981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6194CCB" wp14:editId="53A3F01F">
            <wp:simplePos x="0" y="0"/>
            <wp:positionH relativeFrom="column">
              <wp:posOffset>-64135</wp:posOffset>
            </wp:positionH>
            <wp:positionV relativeFrom="paragraph">
              <wp:posOffset>-533400</wp:posOffset>
            </wp:positionV>
            <wp:extent cx="1311275" cy="1799590"/>
            <wp:effectExtent l="0" t="0" r="3175" b="0"/>
            <wp:wrapThrough wrapText="bothSides">
              <wp:wrapPolygon edited="0">
                <wp:start x="0" y="0"/>
                <wp:lineTo x="0" y="21265"/>
                <wp:lineTo x="21338" y="21265"/>
                <wp:lineTo x="21338" y="0"/>
                <wp:lineTo x="0" y="0"/>
              </wp:wrapPolygon>
            </wp:wrapThrough>
            <wp:docPr id="8" name="Рисунок 8" descr="Всеобщая история. История Нового времени. 7 класс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еобщая история. История Нового времени. 7 класс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D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Всеобщая история. История Нового времени. 7 класс.</w:t>
      </w:r>
    </w:p>
    <w:p w:rsidR="00E47981" w:rsidRPr="00642D03" w:rsidRDefault="00E47981" w:rsidP="00E4798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12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Юдовская</w:t>
      </w:r>
      <w:proofErr w:type="spellEnd"/>
      <w:r w:rsidRPr="00412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Я., Баранов П. А., Ванюшкина Л. М. / Под ред. </w:t>
      </w:r>
      <w:proofErr w:type="spellStart"/>
      <w:r w:rsidRPr="00412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Искендерова</w:t>
      </w:r>
      <w:proofErr w:type="spellEnd"/>
      <w:r w:rsidRPr="00412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А.</w:t>
      </w:r>
    </w:p>
    <w:p w:rsidR="00E47981" w:rsidRPr="00642D03" w:rsidRDefault="00E47981" w:rsidP="00E4798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9" w:history="1">
        <w:r w:rsidRPr="00412ECE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"МГУ - школе" Под ред. С. П. Карпова, 7 </w:t>
        </w:r>
        <w:proofErr w:type="spellStart"/>
        <w:r w:rsidRPr="00412ECE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412ECE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E47981" w:rsidRPr="00642D03" w:rsidRDefault="00E47981" w:rsidP="00E4798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0" w:history="1">
        <w:r w:rsidRPr="00412ECE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E47981" w:rsidRPr="00642D03" w:rsidRDefault="00E47981" w:rsidP="00E4798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1" w:history="1">
        <w:r w:rsidRPr="00412ECE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История</w:t>
        </w:r>
      </w:hyperlink>
    </w:p>
    <w:p w:rsidR="00E47981" w:rsidRPr="00642D03" w:rsidRDefault="00E47981" w:rsidP="00E4798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2" w:history="1">
        <w:r w:rsidRPr="00412ECE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E47981" w:rsidRPr="00642D03" w:rsidRDefault="00E47981" w:rsidP="00E4798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2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978-5-09-073937-5, 978-5-09-070396-3, 978-5-09-073937-5</w:t>
      </w:r>
    </w:p>
    <w:p w:rsidR="00E47981" w:rsidRPr="00642D03" w:rsidRDefault="00E47981" w:rsidP="00E4798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2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1.1.2.3.2.1.3</w:t>
      </w:r>
    </w:p>
    <w:p w:rsidR="00E47981" w:rsidRPr="00642D03" w:rsidRDefault="00E47981" w:rsidP="00E4798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ECE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2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15-0563-03</w:t>
      </w:r>
    </w:p>
    <w:p w:rsidR="00E47981" w:rsidRPr="00642D03" w:rsidRDefault="00E47981" w:rsidP="00E4798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E47981" w:rsidRPr="00642D03" w:rsidRDefault="00E47981" w:rsidP="00E479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создан в соответствии с Федеральным государственным образовательным стандартом основного общего образования и учитывает требования Примерной основной образовательной программы по курсу всеобщей истории. Он посвящён событиям новой истории XVI—XVII вв. и хронологически синхронизирован с курсом истории России. В учебнике использована разно уровневая развивающая система обучения, к каждой главе разработаны зада </w:t>
      </w:r>
      <w:proofErr w:type="spellStart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</w:t>
      </w:r>
      <w:proofErr w:type="spellEnd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активизирующие творческую,</w:t>
      </w:r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проектную и исследовательскую деятельность обучающихся. Наличие разнообразного шлейфа, входящего в УМК (рабочая тетрадь, атлас, контурные карты, </w:t>
      </w:r>
      <w:proofErr w:type="spellStart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котрольные</w:t>
      </w:r>
      <w:proofErr w:type="spellEnd"/>
      <w:r w:rsidRPr="00642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проверочные работы, тетрадь проектов и творческих работ).</w:t>
      </w:r>
    </w:p>
    <w:p w:rsidR="00E47981" w:rsidRDefault="00E47981" w:rsidP="00E47981">
      <w:pPr>
        <w:rPr>
          <w:rFonts w:ascii="Times New Roman" w:hAnsi="Times New Roman" w:cs="Times New Roman"/>
          <w:sz w:val="28"/>
          <w:szCs w:val="28"/>
        </w:rPr>
      </w:pPr>
    </w:p>
    <w:p w:rsidR="00856D2F" w:rsidRPr="00C76A28" w:rsidRDefault="00856D2F" w:rsidP="00856D2F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35953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0" name="Рисунок 10" descr="История. История России. 7 класс. Учебник. В 2 ч. Часть 1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. История России. 7 класс. Учебник. В 2 ч. Часть 1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6A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История. История России. 7 класс. Учебник. В 2 ч. Часть 1</w:t>
      </w:r>
      <w:r w:rsidRPr="00C76A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Арсентьев Н. М., Данилов А. А., </w:t>
      </w:r>
      <w:proofErr w:type="spellStart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Курукин</w:t>
      </w:r>
      <w:proofErr w:type="spellEnd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В. и </w:t>
      </w:r>
      <w:proofErr w:type="gramStart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 ;</w:t>
      </w:r>
      <w:proofErr w:type="gramEnd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ред. </w:t>
      </w:r>
      <w:proofErr w:type="spellStart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Торкунова</w:t>
      </w:r>
      <w:proofErr w:type="spellEnd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В.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4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5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История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978-5-09-102251-3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1.1.2.5.1.1.2</w:t>
      </w:r>
    </w:p>
    <w:p w:rsidR="00856D2F" w:rsidRPr="00C76A28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15-1389-04</w:t>
      </w:r>
    </w:p>
    <w:p w:rsidR="00856D2F" w:rsidRPr="00C76A28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56D2F" w:rsidRPr="00C76A28" w:rsidRDefault="00856D2F" w:rsidP="0085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Учебник соответствует ФГОС 2021 г. 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287 от 31.05.2021 г.), Примерной рабочей программы основного общего образования по истории и Концепции преподавания учебного курса «История России» в образовательных организациях Российской Федерации.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освещает ключевые проблемы и основные события истории России с XVI до конца XVII в. С учётом современных научных исследований авторы показывают процесс перехода от раздробленных русских княжеств к единому и многонациональному Российскому государству.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учебнике даётся синхронизация исторического процесса. Значительное внимание уделено вопросам культуры и быта. Главным результатом изучения курса должно стать духовно-нравственное развитие школьников, формирование у учащихся российской гражданской идентичности и патриотизма.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Данный учебник состоит из двух частей и продолжает линию учебников по отечественной истории.</w:t>
      </w:r>
    </w:p>
    <w:p w:rsidR="00856D2F" w:rsidRPr="00C76A28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856D2F" w:rsidRPr="00C76A28" w:rsidRDefault="00856D2F" w:rsidP="00856D2F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35953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1" name="Рисунок 11" descr="История. История России. 7 класс. Учебник. В 2 ч. Часть 2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стория. История России. 7 класс. Учебник. В 2 ч. Часть 2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6A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История. История России. 7 класс. Учебник. В 2 ч. Часть 2.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Арсентьев Н. М., Данилов А. А., </w:t>
      </w:r>
      <w:proofErr w:type="spellStart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Курукин</w:t>
      </w:r>
      <w:proofErr w:type="spellEnd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В. и </w:t>
      </w:r>
      <w:proofErr w:type="gramStart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 ;</w:t>
      </w:r>
      <w:proofErr w:type="gramEnd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ред. </w:t>
      </w:r>
      <w:proofErr w:type="spellStart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Торкунова</w:t>
      </w:r>
      <w:proofErr w:type="spellEnd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В.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7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8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История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978-5-09-102252-0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1.1.2.5.1.1.2</w:t>
      </w:r>
    </w:p>
    <w:p w:rsidR="00856D2F" w:rsidRPr="00C76A28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15-1390-04</w:t>
      </w:r>
    </w:p>
    <w:p w:rsidR="00856D2F" w:rsidRPr="00C76A28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56D2F" w:rsidRPr="00C76A28" w:rsidRDefault="00856D2F" w:rsidP="0085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287 от 31.05.2021 г.), Примерной рабочей программы основного общего образования по истории и Концепции преподавания учебного курса «История России» в образовательных организациях Российской Федерации.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Учебник освещает ключевые проблемы и основные события истории России с XVI до конца XVII в. С учётом современных научных исследований авторы показывают процесс перехода от раздробленных русских княжеств к единому 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многонациональному Российскому государству.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учебнике даётся синхронизация исторического процесса. Значительное внимание уделено вопросам культуры и быта. Главным результатом изучения курса должно стать духовно-нравственное развитие школьников, формирование у учащихся российской гражданской идентичности и патриотизма.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Данный учебник состоит из двух частей и продолжает линию учебников по отечественной истории.</w:t>
      </w:r>
    </w:p>
    <w:p w:rsidR="00856D2F" w:rsidRPr="00C76A28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856D2F" w:rsidRPr="00C76A28" w:rsidRDefault="00856D2F" w:rsidP="00856D2F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381125" cy="1799590"/>
            <wp:effectExtent l="0" t="0" r="9525" b="0"/>
            <wp:wrapThrough wrapText="bothSides">
              <wp:wrapPolygon edited="0">
                <wp:start x="0" y="0"/>
                <wp:lineTo x="0" y="21265"/>
                <wp:lineTo x="21451" y="21265"/>
                <wp:lineTo x="21451" y="0"/>
                <wp:lineTo x="0" y="0"/>
              </wp:wrapPolygon>
            </wp:wrapThrough>
            <wp:docPr id="14" name="Рисунок 14" descr="География. 7 класс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ография. 7 класс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6A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География. 7 класс. Учебник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Алексеев А.И., Николина В.В., Липкина Е.К. и др.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0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"Полярная звезда" А. И. Алексеев, 7 </w:t>
        </w:r>
        <w:proofErr w:type="spellStart"/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1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2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География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3" w:history="1">
        <w:r w:rsidRPr="00C76A28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978-5-09-102551-4</w:t>
      </w:r>
    </w:p>
    <w:p w:rsidR="00856D2F" w:rsidRPr="00C76A28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1.1.2.5.3.1.2</w:t>
      </w:r>
    </w:p>
    <w:p w:rsidR="00856D2F" w:rsidRPr="00C76A28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19-0194-20</w:t>
      </w:r>
    </w:p>
    <w:p w:rsidR="00856D2F" w:rsidRPr="00C76A28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56D2F" w:rsidRPr="00C76A28" w:rsidRDefault="00856D2F" w:rsidP="0085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«География. 7 класс» продолжает предметную линию УМК «Полярная звезда» для основной школы.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охватывает материал о природе материков и океанов, о различных странах, регионах и народах Земли. Большое внимание уделяется изучению общих географических закономерностей и их проявлению на конкретном материке.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Главные особенности учебника — наличие параграфов-практикумов «Учимся с «Полярной звездой», параграфов-путешествий с картами маршрутов, </w:t>
      </w:r>
      <w:proofErr w:type="spellStart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разноуровневых</w:t>
      </w:r>
      <w:proofErr w:type="spellEnd"/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заданий, графически выделенной системы подготовки к аттестации, обширного иллюстративно-картографического материала.</w:t>
      </w:r>
      <w:r w:rsidRPr="00C76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 287 от 31.05.2021.</w:t>
      </w:r>
    </w:p>
    <w:p w:rsidR="00856D2F" w:rsidRPr="00C76A28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856D2F" w:rsidRPr="00412ECE" w:rsidRDefault="00856D2F" w:rsidP="00E47981">
      <w:pPr>
        <w:rPr>
          <w:rFonts w:ascii="Times New Roman" w:hAnsi="Times New Roman" w:cs="Times New Roman"/>
          <w:sz w:val="28"/>
          <w:szCs w:val="28"/>
        </w:rPr>
      </w:pPr>
    </w:p>
    <w:p w:rsidR="00E47981" w:rsidRPr="00642D03" w:rsidRDefault="00E47981" w:rsidP="00BA2D22">
      <w:pPr>
        <w:rPr>
          <w:rFonts w:ascii="Times New Roman" w:hAnsi="Times New Roman" w:cs="Times New Roman"/>
          <w:sz w:val="28"/>
          <w:szCs w:val="28"/>
        </w:rPr>
      </w:pPr>
    </w:p>
    <w:p w:rsidR="00856D2F" w:rsidRPr="00E71CCF" w:rsidRDefault="00856D2F" w:rsidP="00856D2F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25920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41" y="21265"/>
                <wp:lineTo x="21241" y="0"/>
                <wp:lineTo x="0" y="0"/>
              </wp:wrapPolygon>
            </wp:wrapThrough>
            <wp:docPr id="16" name="Рисунок 16" descr="Информатика. 7 класс. Базовый уровень. Учебник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нформатика. 7 класс. Базовый уровень. Учебник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C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Информатика. 7 класс. Базовый уровень. Учебник.</w:t>
      </w:r>
    </w:p>
    <w:p w:rsidR="00856D2F" w:rsidRPr="00E71CCF" w:rsidRDefault="00856D2F" w:rsidP="00856D2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Босова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Л.Л.,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Босова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А.Ю.</w:t>
      </w:r>
    </w:p>
    <w:p w:rsidR="00856D2F" w:rsidRPr="00E71CCF" w:rsidRDefault="00856D2F" w:rsidP="00856D2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5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856D2F" w:rsidRPr="00E71CCF" w:rsidRDefault="00856D2F" w:rsidP="00856D2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6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Информатика</w:t>
        </w:r>
      </w:hyperlink>
    </w:p>
    <w:p w:rsidR="00856D2F" w:rsidRPr="00E71CCF" w:rsidRDefault="00856D2F" w:rsidP="00856D2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978-5-09-102542-2</w:t>
      </w:r>
    </w:p>
    <w:p w:rsidR="00856D2F" w:rsidRPr="00E71CCF" w:rsidRDefault="00856D2F" w:rsidP="00856D2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1.1.2.4.2.1.1</w:t>
      </w:r>
    </w:p>
    <w:p w:rsidR="00856D2F" w:rsidRPr="00E71CCF" w:rsidRDefault="00856D2F" w:rsidP="00856D2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314-0003-05</w:t>
      </w:r>
    </w:p>
    <w:p w:rsidR="00856D2F" w:rsidRPr="00E71CCF" w:rsidRDefault="00856D2F" w:rsidP="00856D2F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56D2F" w:rsidRPr="00E71CCF" w:rsidRDefault="00856D2F" w:rsidP="00856D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входит в состав УМК по информатике для 7–9 классов, включающего авторскую программу, учебники, электронные приложения, методическое пособие, рабочие тетради, сборники задач и другие компоненты. УМК может использоваться после вводного курса информатики в 5–6 классах или полностью самостоятельно обеспечивать освоение обязательного курса информатики в 7–9 классах, поддерживая базовую (1 ч/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модель изучения предмета на уровне основного общего образования. Содержание учебника структурировано по темам «Компьютер — универсальное устройство обработки данных» (тематический раздел «Цифровая грамотность»), «Информация и информационные процессы» (тематический раздел «Теоретические основы информатики»), «Обработка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текстовои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информации», «Обработка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графическои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информации», «Мультимедиа» (тематический раздел «Информационные технологии»).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Теоретическии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материал поддержан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развёрнутым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аппаратом организации усвоения изучаемого материала, направленным на достижение обучающимися личностных,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образовательных результатов, обеспечивающим подготовку школьников к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государственнои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итоговои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аттестации по информатике в форме основного государственного экзамена (ОГЭ). Выдержан принцип инвариантности к конкретным моделям компьютеров и версиям программного обеспечения. Соответствует ФГОС ООО и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примернои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рабочей программе по информатике для основного общего образования.</w:t>
      </w:r>
    </w:p>
    <w:p w:rsidR="00856D2F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856D2F" w:rsidRPr="00E71CCF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856D2F" w:rsidRPr="00E71CCF" w:rsidRDefault="00856D2F" w:rsidP="00856D2F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72BED13" wp14:editId="3B329A4A">
            <wp:simplePos x="0" y="0"/>
            <wp:positionH relativeFrom="margin">
              <wp:posOffset>-203835</wp:posOffset>
            </wp:positionH>
            <wp:positionV relativeFrom="paragraph">
              <wp:posOffset>-294005</wp:posOffset>
            </wp:positionV>
            <wp:extent cx="1369695" cy="1799590"/>
            <wp:effectExtent l="0" t="0" r="1905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18" name="Рисунок 18" descr="Литература. 7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итература. 7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C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Литература. 7 класс. Учебник. В 2 ч. Часть 1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Коровина В. Я., Журавлев В.П., Коровин В.И.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8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В. Я. Коровина, 7 </w:t>
        </w:r>
        <w:proofErr w:type="spellStart"/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9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0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Литература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1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978-5-09-102512-5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1.1.2.1.2.1.3</w:t>
      </w:r>
    </w:p>
    <w:p w:rsidR="00856D2F" w:rsidRPr="00E71CCF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12-0038-28</w:t>
      </w:r>
    </w:p>
    <w:p w:rsidR="00856D2F" w:rsidRPr="00E71CCF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</w:t>
      </w:r>
    </w:p>
    <w:p w:rsidR="00856D2F" w:rsidRPr="00E71CCF" w:rsidRDefault="00856D2F" w:rsidP="0085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соответствует ФГОС 2021 г. Учебник переработан в соответствии со всеми требованиями ФГОС ООО, утверждёнными приказом Министерства просвещения № 287 от 31.05.2021 г. Учебник входит в учебно-методический комплект для 5—9 классов завершённой предметной линии под редакцией В. Я. Коровиной, призванной обеспечить достижение личностных,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результатов, определённых во ФГОС ООО по предмету «Литература», овладение системой универсальных учебных действий. Учебник способствует развитию творческих и </w:t>
      </w:r>
      <w:proofErr w:type="spellStart"/>
      <w:proofErr w:type="gram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</w:t>
      </w:r>
      <w:proofErr w:type="spellEnd"/>
      <w:proofErr w:type="gram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способностей обучающихся.</w:t>
      </w:r>
    </w:p>
    <w:p w:rsidR="00856D2F" w:rsidRPr="00E71CCF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856D2F" w:rsidRPr="00E71CCF" w:rsidRDefault="00856D2F" w:rsidP="00856D2F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369695" cy="1799590"/>
            <wp:effectExtent l="0" t="0" r="1905" b="0"/>
            <wp:wrapThrough wrapText="bothSides">
              <wp:wrapPolygon edited="0">
                <wp:start x="0" y="0"/>
                <wp:lineTo x="0" y="21265"/>
                <wp:lineTo x="21330" y="21265"/>
                <wp:lineTo x="21330" y="0"/>
                <wp:lineTo x="0" y="0"/>
              </wp:wrapPolygon>
            </wp:wrapThrough>
            <wp:docPr id="19" name="Рисунок 19" descr="Литература. 7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итература. 7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C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Литература. 7 класс. Учебник. В 2 ч. Часть 2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Коровина В. Я., Журавлев В.П., Коровин В.И.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3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В. Я. Коровина, 7 </w:t>
        </w:r>
        <w:proofErr w:type="spellStart"/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4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5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Литература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6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978-5-09-102513-2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1.1.2.1.2.1.3</w:t>
      </w:r>
    </w:p>
    <w:p w:rsidR="00856D2F" w:rsidRPr="00E71CCF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12-0039-27</w:t>
      </w:r>
    </w:p>
    <w:p w:rsidR="00856D2F" w:rsidRPr="00E71CCF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56D2F" w:rsidRPr="00E71CCF" w:rsidRDefault="00856D2F" w:rsidP="0085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соответствует ФГОС 2021 г. Учебник переработан в соответствии со всеми требованиями ФГОС ООО, утверждёнными приказом Министерства просвещения № 287 от 31.05.2021 г. Учебник входит в учебно-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методический комплект для 5—9 классов завершённой предметной линии под редакцией В. Я. Коровиной, призванной обеспечить достижение личностных,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результатов, определённых во ФГОС ООО по предмету «Литература», овладение системой универсальных учебных действий. Учебник способствует развитию творческих и </w:t>
      </w:r>
      <w:proofErr w:type="spellStart"/>
      <w:proofErr w:type="gram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</w:t>
      </w:r>
      <w:proofErr w:type="spellEnd"/>
      <w:proofErr w:type="gram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способностей обучающихся.</w:t>
      </w:r>
    </w:p>
    <w:p w:rsidR="00856D2F" w:rsidRPr="00E71CCF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856D2F" w:rsidRPr="00E71CCF" w:rsidRDefault="00856D2F" w:rsidP="00856D2F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287145" cy="1799590"/>
            <wp:effectExtent l="0" t="0" r="8255" b="0"/>
            <wp:wrapThrough wrapText="bothSides">
              <wp:wrapPolygon edited="0">
                <wp:start x="0" y="0"/>
                <wp:lineTo x="0" y="21265"/>
                <wp:lineTo x="21419" y="21265"/>
                <wp:lineTo x="21419" y="0"/>
                <wp:lineTo x="0" y="0"/>
              </wp:wrapPolygon>
            </wp:wrapThrough>
            <wp:docPr id="22" name="Рисунок 22" descr="Обществознание. 7 класс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ществознание. 7 класс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C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Обществознание. 7 класс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Боголюбов Л. Н., Иванова Л. Ф., Городецкая Н. И. и др.</w:t>
      </w:r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8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9" w:history="1">
        <w:r w:rsidRPr="00E71CCF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Обществознание</w:t>
        </w:r>
      </w:hyperlink>
    </w:p>
    <w:p w:rsidR="00856D2F" w:rsidRPr="00E71CCF" w:rsidRDefault="00856D2F" w:rsidP="00856D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978-5-09-073925-2, 978-5-09-070425-0, 978-5-09-073925-2</w:t>
      </w:r>
    </w:p>
    <w:p w:rsidR="00856D2F" w:rsidRPr="00E71CCF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16-0391-03</w:t>
      </w:r>
    </w:p>
    <w:p w:rsidR="00856D2F" w:rsidRPr="00E71CCF" w:rsidRDefault="00856D2F" w:rsidP="00856D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856D2F" w:rsidRPr="00E71CCF" w:rsidRDefault="00856D2F" w:rsidP="0085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подготовлен в соответствии с требованиями Федерального государственного образовательного стандарта для основной школы. Он является составной частью линии учебников по обществознанию для основной школы (6—9 классы). Учебник знакомит школьников с многообразием социальных норм, основами экономической сферы жизни общества, общественного и государственного устройства и культуры Российской Федерации. Работа с материалами учебника позволит реализовать принципы системно-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при преподавании</w:t>
      </w:r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курса "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Обществознание".В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помещён материал по финансовой грамотности. </w:t>
      </w:r>
      <w:proofErr w:type="spellStart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Соответсвует</w:t>
      </w:r>
      <w:proofErr w:type="spellEnd"/>
      <w:r w:rsidRPr="00E7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концепции преподавания курса "Обществознание" в школе.</w:t>
      </w:r>
    </w:p>
    <w:p w:rsidR="00856D2F" w:rsidRPr="00E71CCF" w:rsidRDefault="00856D2F" w:rsidP="00856D2F">
      <w:pPr>
        <w:rPr>
          <w:rFonts w:ascii="Times New Roman" w:hAnsi="Times New Roman" w:cs="Times New Roman"/>
          <w:sz w:val="28"/>
          <w:szCs w:val="28"/>
        </w:rPr>
      </w:pPr>
    </w:p>
    <w:p w:rsidR="005F6C08" w:rsidRPr="00BD0435" w:rsidRDefault="005F6C08" w:rsidP="005F6C08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29921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20" y="21265"/>
                <wp:lineTo x="21220" y="0"/>
                <wp:lineTo x="0" y="0"/>
              </wp:wrapPolygon>
            </wp:wrapThrough>
            <wp:docPr id="26" name="Рисунок 26" descr="Русский язык. 7 кл.. В 2-х ч.. Ч.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усский язык. 7 кл.. В 2-х ч.. Ч.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Русский язык. 7 </w:t>
      </w:r>
      <w:proofErr w:type="spellStart"/>
      <w:proofErr w:type="gramStart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</w:t>
      </w:r>
      <w:proofErr w:type="spellEnd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..</w:t>
      </w:r>
      <w:proofErr w:type="gramEnd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2-х </w:t>
      </w:r>
      <w:proofErr w:type="gramStart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ч..</w:t>
      </w:r>
      <w:proofErr w:type="gramEnd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Ч.1</w:t>
      </w:r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М. Т. Баранов, Т. А.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Ладыженская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А.Тростенцова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1" w:history="1">
        <w:r w:rsidRPr="00BD043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2" w:history="1">
        <w:r w:rsidRPr="00BD043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978-5-09-073945-0, 978-5-09-070480-9, 978-5-09-073945-0</w:t>
      </w:r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1.1.2.1.1.3.3</w:t>
      </w:r>
    </w:p>
    <w:p w:rsidR="005F6C08" w:rsidRPr="00BD0435" w:rsidRDefault="005F6C08" w:rsidP="005F6C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lastRenderedPageBreak/>
        <w:t>Код номенклатуры: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11-1040-05</w:t>
      </w:r>
    </w:p>
    <w:p w:rsidR="005F6C08" w:rsidRPr="00BD0435" w:rsidRDefault="005F6C08" w:rsidP="005F6C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5F6C08" w:rsidRPr="00BD0435" w:rsidRDefault="005F6C08" w:rsidP="005F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входит в переработанную в соответствии с Федеральным государственным образовательным стандартом основного общего образования линию УМК Т. А.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Ладыженской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Т. Баранова, С. Г.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Бархударова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Содержание переработано в соответствии с ПООП (добавлены параграфы и задания, в частности, параграфы о функциональных разновидностях языка, морфологическом разборе междометия), уточнены формулировки понятий и правил, заменены некоторые тексты и иллюстрации, добавлены новые темы, проектно-исследовательские задания, задания повышенного уровня сложности, работа в парах, групповые задания;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обовлены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приложения (словари, образцы разбора).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5F6C08" w:rsidRDefault="005F6C08" w:rsidP="005F6C08">
      <w:pPr>
        <w:rPr>
          <w:rFonts w:ascii="Times New Roman" w:hAnsi="Times New Roman" w:cs="Times New Roman"/>
          <w:sz w:val="28"/>
          <w:szCs w:val="28"/>
        </w:rPr>
      </w:pPr>
    </w:p>
    <w:p w:rsidR="005F6C08" w:rsidRPr="00BD0435" w:rsidRDefault="005F6C08" w:rsidP="005F6C08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289685" cy="1799590"/>
            <wp:effectExtent l="0" t="0" r="5715" b="0"/>
            <wp:wrapThrough wrapText="bothSides">
              <wp:wrapPolygon edited="0">
                <wp:start x="0" y="0"/>
                <wp:lineTo x="0" y="21265"/>
                <wp:lineTo x="21377" y="21265"/>
                <wp:lineTo x="21377" y="0"/>
                <wp:lineTo x="0" y="0"/>
              </wp:wrapPolygon>
            </wp:wrapThrough>
            <wp:docPr id="27" name="Рисунок 27" descr="Русский язык. 7 кл.. В 2-х ч.. Ч.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усский язык. 7 кл.. В 2-х ч.. Ч.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Русский язык. 7 </w:t>
      </w:r>
      <w:proofErr w:type="spellStart"/>
      <w:proofErr w:type="gramStart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</w:t>
      </w:r>
      <w:proofErr w:type="spellEnd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..</w:t>
      </w:r>
      <w:proofErr w:type="gramEnd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2-х </w:t>
      </w:r>
      <w:proofErr w:type="gramStart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ч..</w:t>
      </w:r>
      <w:proofErr w:type="gramEnd"/>
      <w:r w:rsidRPr="00BD04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Ч.2</w:t>
      </w:r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М. Т. Баранов, Т. А.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Ладыженская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А.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Тростенцова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4" w:history="1">
        <w:r w:rsidRPr="00BD043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7</w:t>
        </w:r>
      </w:hyperlink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5" w:history="1">
        <w:r w:rsidRPr="00BD043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  <w:bookmarkStart w:id="0" w:name="_GoBack"/>
      <w:bookmarkEnd w:id="0"/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978-5-09-070481-6, 978-5-09-073947-4</w:t>
      </w:r>
    </w:p>
    <w:p w:rsidR="005F6C08" w:rsidRPr="00BD0435" w:rsidRDefault="005F6C08" w:rsidP="005F6C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1.1.2.1.1.3.3</w:t>
      </w:r>
    </w:p>
    <w:p w:rsidR="005F6C08" w:rsidRPr="00BD0435" w:rsidRDefault="005F6C08" w:rsidP="005F6C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11-1041-05</w:t>
      </w:r>
    </w:p>
    <w:p w:rsidR="005F6C08" w:rsidRPr="00BD0435" w:rsidRDefault="005F6C08" w:rsidP="005F6C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5F6C08" w:rsidRPr="00BD0435" w:rsidRDefault="005F6C08" w:rsidP="005F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входит в переработанную в соответствии с Федеральным государственным образовательным стандартом основного общего образования линию УМК Т. А.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Ладыженской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Т. Баранова, С. Г.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Бархударова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Содержание переработано в соответствии с ПООП (добавлены параграфы и задания, в частности, параграфы о функциональных разновидностях языка, морфологическом разборе междометия), уточнены формулировки понятий и правил, заменены </w:t>
      </w:r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некоторые тексты и иллюстрации, добавлены новые темы, проектно-исследовательские задания, задания повышенного уровня сложности, работа в парах, групповые задания; </w:t>
      </w:r>
      <w:proofErr w:type="spellStart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обовлены</w:t>
      </w:r>
      <w:proofErr w:type="spellEnd"/>
      <w:r w:rsidRPr="00BD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приложения (словари, образцы разбора).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5F6C08" w:rsidRPr="00BD0435" w:rsidRDefault="005F6C08" w:rsidP="005F6C08">
      <w:pPr>
        <w:rPr>
          <w:rFonts w:ascii="Times New Roman" w:hAnsi="Times New Roman" w:cs="Times New Roman"/>
          <w:sz w:val="28"/>
          <w:szCs w:val="28"/>
        </w:rPr>
      </w:pPr>
    </w:p>
    <w:p w:rsidR="005F6C08" w:rsidRPr="00BD0435" w:rsidRDefault="005F6C08" w:rsidP="005F6C08">
      <w:pPr>
        <w:rPr>
          <w:rFonts w:ascii="Times New Roman" w:hAnsi="Times New Roman" w:cs="Times New Roman"/>
          <w:sz w:val="28"/>
          <w:szCs w:val="28"/>
        </w:rPr>
      </w:pPr>
    </w:p>
    <w:p w:rsidR="00BA2D22" w:rsidRPr="00642D03" w:rsidRDefault="00BA2D22" w:rsidP="00BA2D22">
      <w:pPr>
        <w:rPr>
          <w:rFonts w:ascii="Times New Roman" w:hAnsi="Times New Roman" w:cs="Times New Roman"/>
          <w:sz w:val="28"/>
          <w:szCs w:val="28"/>
        </w:rPr>
      </w:pPr>
    </w:p>
    <w:p w:rsidR="00BA2D22" w:rsidRDefault="00BA2D22"/>
    <w:sectPr w:rsidR="00BA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2"/>
    <w:rsid w:val="002205C0"/>
    <w:rsid w:val="005F6C08"/>
    <w:rsid w:val="00856D2F"/>
    <w:rsid w:val="00AD6124"/>
    <w:rsid w:val="00BA2D22"/>
    <w:rsid w:val="00E4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027C"/>
  <w15:chartTrackingRefBased/>
  <w15:docId w15:val="{B0F47E1E-10B4-4377-BA74-92D86F5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3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3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5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9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rosv.ru/category?filter%5B11%5D=8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catalog.prosv.ru/category?filter%5B8%5D=24" TargetMode="External"/><Relationship Id="rId39" Type="http://schemas.openxmlformats.org/officeDocument/2006/relationships/image" Target="media/image8.jpeg"/><Relationship Id="rId21" Type="http://schemas.openxmlformats.org/officeDocument/2006/relationships/hyperlink" Target="https://catalog.prosv.ru/category?filter%5B8%5D=30" TargetMode="External"/><Relationship Id="rId34" Type="http://schemas.openxmlformats.org/officeDocument/2006/relationships/hyperlink" Target="https://catalog.prosv.ru/category?filter%5B11%5D=8" TargetMode="External"/><Relationship Id="rId42" Type="http://schemas.openxmlformats.org/officeDocument/2006/relationships/hyperlink" Target="https://catalog.prosv.ru/category?filter%5B8%5D=25" TargetMode="External"/><Relationship Id="rId47" Type="http://schemas.openxmlformats.org/officeDocument/2006/relationships/image" Target="media/image10.jpeg"/><Relationship Id="rId50" Type="http://schemas.openxmlformats.org/officeDocument/2006/relationships/hyperlink" Target="https://catalog.prosv.ru/category?filter%5B8%5D=21" TargetMode="External"/><Relationship Id="rId55" Type="http://schemas.openxmlformats.org/officeDocument/2006/relationships/hyperlink" Target="https://catalog.prosv.ru/category?filter%5B8%5D=21" TargetMode="External"/><Relationship Id="rId63" Type="http://schemas.openxmlformats.org/officeDocument/2006/relationships/image" Target="media/image14.jpeg"/><Relationship Id="rId7" Type="http://schemas.openxmlformats.org/officeDocument/2006/relationships/hyperlink" Target="https://catalog.prosv.ru/category?filter%5B8%5D=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.prosv.ru/category?filter%5B8%5D=18" TargetMode="External"/><Relationship Id="rId29" Type="http://schemas.openxmlformats.org/officeDocument/2006/relationships/hyperlink" Target="https://catalog.prosv.ru/category?filter%5B6%5D=1351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category?filter%5B11%5D=8" TargetMode="External"/><Relationship Id="rId11" Type="http://schemas.openxmlformats.org/officeDocument/2006/relationships/hyperlink" Target="https://catalog.prosv.ru/category?filter%5B6%5D=962" TargetMode="External"/><Relationship Id="rId24" Type="http://schemas.openxmlformats.org/officeDocument/2006/relationships/hyperlink" Target="https://catalog.prosv.ru/category?filter%5B6%5D=975" TargetMode="External"/><Relationship Id="rId32" Type="http://schemas.openxmlformats.org/officeDocument/2006/relationships/hyperlink" Target="https://catalog.prosv.ru/category?filter%5B9%5D=14" TargetMode="External"/><Relationship Id="rId37" Type="http://schemas.openxmlformats.org/officeDocument/2006/relationships/hyperlink" Target="https://catalog.prosv.ru/category?filter%5B11%5D=8" TargetMode="External"/><Relationship Id="rId40" Type="http://schemas.openxmlformats.org/officeDocument/2006/relationships/hyperlink" Target="https://catalog.prosv.ru/category?filter%5B6%5D=1541" TargetMode="External"/><Relationship Id="rId45" Type="http://schemas.openxmlformats.org/officeDocument/2006/relationships/hyperlink" Target="https://catalog.prosv.ru/category?filter%5B11%5D=8" TargetMode="External"/><Relationship Id="rId53" Type="http://schemas.openxmlformats.org/officeDocument/2006/relationships/hyperlink" Target="https://catalog.prosv.ru/category?filter%5B6%5D=621" TargetMode="External"/><Relationship Id="rId58" Type="http://schemas.openxmlformats.org/officeDocument/2006/relationships/hyperlink" Target="https://catalog.prosv.ru/category?filter%5B11%5D=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catalog.prosv.ru/category?filter%5B6%5D=2040" TargetMode="External"/><Relationship Id="rId15" Type="http://schemas.openxmlformats.org/officeDocument/2006/relationships/hyperlink" Target="https://catalog.prosv.ru/category?filter%5B11%5D=10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5.jpeg"/><Relationship Id="rId36" Type="http://schemas.openxmlformats.org/officeDocument/2006/relationships/image" Target="media/image7.jpeg"/><Relationship Id="rId49" Type="http://schemas.openxmlformats.org/officeDocument/2006/relationships/hyperlink" Target="https://catalog.prosv.ru/category?filter%5B11%5D=8" TargetMode="External"/><Relationship Id="rId57" Type="http://schemas.openxmlformats.org/officeDocument/2006/relationships/image" Target="media/image12.jpeg"/><Relationship Id="rId61" Type="http://schemas.openxmlformats.org/officeDocument/2006/relationships/hyperlink" Target="https://catalog.prosv.ru/category?filter%5B11%5D=8" TargetMode="External"/><Relationship Id="rId10" Type="http://schemas.openxmlformats.org/officeDocument/2006/relationships/hyperlink" Target="https://catalog.prosv.ru/category?filter%5B6%5D=961" TargetMode="External"/><Relationship Id="rId19" Type="http://schemas.openxmlformats.org/officeDocument/2006/relationships/hyperlink" Target="https://catalog.prosv.ru/category?filter%5B6%5D=506" TargetMode="External"/><Relationship Id="rId31" Type="http://schemas.openxmlformats.org/officeDocument/2006/relationships/hyperlink" Target="https://catalog.prosv.ru/category?filter%5B8%5D=8" TargetMode="External"/><Relationship Id="rId44" Type="http://schemas.openxmlformats.org/officeDocument/2006/relationships/image" Target="media/image9.jpeg"/><Relationship Id="rId52" Type="http://schemas.openxmlformats.org/officeDocument/2006/relationships/image" Target="media/image11.jpeg"/><Relationship Id="rId60" Type="http://schemas.openxmlformats.org/officeDocument/2006/relationships/image" Target="media/image13.jpeg"/><Relationship Id="rId65" Type="http://schemas.openxmlformats.org/officeDocument/2006/relationships/hyperlink" Target="https://catalog.prosv.ru/category?filter%5B8%5D=1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catalog.prosv.ru/category?filter%5B11%5D=9" TargetMode="External"/><Relationship Id="rId22" Type="http://schemas.openxmlformats.org/officeDocument/2006/relationships/hyperlink" Target="https://catalog.prosv.ru/category?filter%5B9%5D=14" TargetMode="External"/><Relationship Id="rId27" Type="http://schemas.openxmlformats.org/officeDocument/2006/relationships/hyperlink" Target="https://catalog.prosv.ru/category?filter%5B9%5D=14" TargetMode="External"/><Relationship Id="rId30" Type="http://schemas.openxmlformats.org/officeDocument/2006/relationships/hyperlink" Target="https://catalog.prosv.ru/category?filter%5B11%5D=8" TargetMode="External"/><Relationship Id="rId35" Type="http://schemas.openxmlformats.org/officeDocument/2006/relationships/hyperlink" Target="https://catalog.prosv.ru/category?filter%5B8%5D=8" TargetMode="External"/><Relationship Id="rId43" Type="http://schemas.openxmlformats.org/officeDocument/2006/relationships/hyperlink" Target="https://catalog.prosv.ru/category?filter%5B9%5D=14" TargetMode="External"/><Relationship Id="rId48" Type="http://schemas.openxmlformats.org/officeDocument/2006/relationships/hyperlink" Target="https://catalog.prosv.ru/category?filter%5B6%5D=621" TargetMode="External"/><Relationship Id="rId56" Type="http://schemas.openxmlformats.org/officeDocument/2006/relationships/hyperlink" Target="https://catalog.prosv.ru/category?filter%5B9%5D=14" TargetMode="External"/><Relationship Id="rId64" Type="http://schemas.openxmlformats.org/officeDocument/2006/relationships/hyperlink" Target="https://catalog.prosv.ru/category?filter%5B11%5D=8" TargetMode="External"/><Relationship Id="rId8" Type="http://schemas.openxmlformats.org/officeDocument/2006/relationships/hyperlink" Target="https://catalog.prosv.ru/category?filter%5B9%5D=14" TargetMode="External"/><Relationship Id="rId51" Type="http://schemas.openxmlformats.org/officeDocument/2006/relationships/hyperlink" Target="https://catalog.prosv.ru/category?filter%5B9%5D=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talog.prosv.ru/category?filter%5B6%5D=963" TargetMode="External"/><Relationship Id="rId17" Type="http://schemas.openxmlformats.org/officeDocument/2006/relationships/hyperlink" Target="https://catalog.prosv.ru/category?filter%5B9%5D=14" TargetMode="External"/><Relationship Id="rId25" Type="http://schemas.openxmlformats.org/officeDocument/2006/relationships/hyperlink" Target="https://catalog.prosv.ru/category?filter%5B11%5D=8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s://catalog.prosv.ru/category?filter%5B8%5D=8" TargetMode="External"/><Relationship Id="rId46" Type="http://schemas.openxmlformats.org/officeDocument/2006/relationships/hyperlink" Target="https://catalog.prosv.ru/category?filter%5B8%5D=22" TargetMode="External"/><Relationship Id="rId59" Type="http://schemas.openxmlformats.org/officeDocument/2006/relationships/hyperlink" Target="https://catalog.prosv.ru/category?filter%5B8%5D=1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atalog.prosv.ru/category?filter%5B11%5D=8" TargetMode="External"/><Relationship Id="rId41" Type="http://schemas.openxmlformats.org/officeDocument/2006/relationships/hyperlink" Target="https://catalog.prosv.ru/category?filter%5B11%5D=8" TargetMode="External"/><Relationship Id="rId54" Type="http://schemas.openxmlformats.org/officeDocument/2006/relationships/hyperlink" Target="https://catalog.prosv.ru/category?filter%5B11%5D=8" TargetMode="External"/><Relationship Id="rId62" Type="http://schemas.openxmlformats.org/officeDocument/2006/relationships/hyperlink" Target="https://catalog.prosv.ru/category?filter%5B8%5D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1</cp:revision>
  <dcterms:created xsi:type="dcterms:W3CDTF">2023-08-13T13:19:00Z</dcterms:created>
  <dcterms:modified xsi:type="dcterms:W3CDTF">2023-08-13T14:45:00Z</dcterms:modified>
</cp:coreProperties>
</file>